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D8D" w:rsidRPr="00AE1B67" w:rsidRDefault="00E35D8D" w:rsidP="0055337B"/>
    <w:p w:rsidR="00433144" w:rsidRDefault="00433144"/>
    <w:tbl>
      <w:tblPr>
        <w:tblW w:w="9475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7"/>
        <w:gridCol w:w="2243"/>
        <w:gridCol w:w="630"/>
        <w:gridCol w:w="990"/>
        <w:gridCol w:w="1440"/>
        <w:gridCol w:w="2815"/>
      </w:tblGrid>
      <w:tr w:rsidR="00433144" w:rsidTr="00A429E1">
        <w:trPr>
          <w:tblHeader/>
        </w:trPr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b/>
                <w:sz w:val="24"/>
              </w:rPr>
              <w:t>Diagnosis Code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b/>
                <w:sz w:val="24"/>
              </w:rPr>
              <w:t>Description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b/>
                <w:sz w:val="24"/>
              </w:rPr>
              <w:t>CC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b/>
                <w:sz w:val="24"/>
              </w:rPr>
              <w:t>PMCC/ PCC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b/>
                <w:sz w:val="24"/>
              </w:rPr>
              <w:t>MDC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b/>
                <w:sz w:val="24"/>
              </w:rPr>
              <w:t>MS-DRG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A04.7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Enterocolitis due to Clostridium difficile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371,372,373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C96.2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Malignant mast cell tumor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PRE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011,012,013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820,821,822,823,824,825,840,841,842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D47.0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Histiocytic and mast cell tumors of uncertain behavior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820,821,822,823,824,825,840,841,842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E85.8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Other amyloidosis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545,546,547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H54.0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Blindness, both eyes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H54.11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Blindness, right eye, low vision left eye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H54.12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Blindness, left eye, low vision right eye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H54.2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Low vision, both eyes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H54.41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Blindness, right eye, normal vision left eye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H54.42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Blindness, left eye, normal vision right eye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H54.51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Low vision, right eye, normal vision left eye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H54.52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Low vision, left eye, normal vision right eye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I27.2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Other secondary pulmonary hypertension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314,315,316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K06.0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Gingival recession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PRE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011,012,013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157,158,159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K56.5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Intestinal adhesions [bands] with obstruction (postprocedural) (postinfection)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388,389,390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K56.60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Unspecified intestinal obstruction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388,389,390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791(1),793(1)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K56.69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Other intestinal obstruction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388,389,390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791(1),793(1)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K91.3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Postprocedural intestinal obstruction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393,394,395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791(1),793(1)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M48.06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Spinal stenosis, lumbar region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551,552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N63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Unspecified lump in breast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597,598,599,600,601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O00.10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Tubal pregnancy without intrauterine pregnancy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777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O00.11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Tubal pregnancy with intrauterine pregnancy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777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O00.20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Ovarian pregnancy without intrauterine pregnancy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777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O00.21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Ovarian pregnancy with intrauterine pregnancy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777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P29.3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Persistent fetal circulation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791(2),793(2)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P83.8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Other specified conditions of integument specific to newborn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795(3)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P91.8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Other specified disturbances of cerebral status of newborn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791(2),793(2)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Q53.11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Abdominal testis, unilateral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729,730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795(4)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Q53.21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Abdominal testis, bilateral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729,730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795(4)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S06.1X7D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cerebral edema with loss of consciousness of any duration with death due to brain injury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S06.1X7S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cerebral edema with loss of consciousness of any duration with death due to brain injury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S06.1X8D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Traumatic cerebral edema with loss of consciousness of any duration with death due to other cause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S06.1X8S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cerebral edema with loss of consciousness of any duration with death due to other cause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S06.2X7D*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Diffuse traumatic brain injury with loss of consciousness of any duration with death due to brain injury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S06.2X7S*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Diffuse traumatic brain injury with loss of consciousness of any duration with death due to brain injury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S06.2X8D*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Diffuse traumatic brain injury with loss of consciousness of any duration with death due to other cause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S06.2X8S*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Diffuse traumatic brain injury with loss of consciousness of any duration with death due to other cause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S06.307D*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Unspecified focal traumatic brain injury with loss of consciousness of any duration with death due to brain injury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S06.307S*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Unspecified focal traumatic brain injury with loss of consciousness of any duration with death due to brain injury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S06.308D*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Unspecified focal traumatic brain injury with loss of consciousness of any duration with death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due to other cause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S06.308S*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Unspecified focal traumatic brain injury with loss of consciousness of any duration with death due to other cause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S06.317D*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Contusion and laceration of right cerebrum with loss of consciousness of any duration with death due to brain injury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S06.317S*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Contusion and laceration of right cerebrum with loss of consciousness of any duration with death due to brain injury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S06.318D*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Contusion and laceration of right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cerebrum with loss of consciousness of any duration with death due to other cause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S06.318S*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Contusion and laceration of right cerebrum with loss of consciousness of any duration with death due to other cause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S06.327D*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Contusion and laceration of left cerebrum with loss of consciousness of any duration with death due to brain injury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S06.327S*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Contusion and laceration of left cerebrum with loss of consciousness of any duration with death due to brain injury prior to regaining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S06.328D*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Contusion and laceration of left cerebrum with loss of consciousness of any duration with death due to other cause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S06.328S*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Contusion and laceration of left cerebrum with loss of consciousness of any duration with death due to other cause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S06.337D*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Contusion and laceration of cerebrum, unspecified, with loss of consciousness of any duration with death due to brain injury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S06.337S*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Contusion and laceration of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cerebrum, unspecified, with loss of consciousness of any duration with death due to brain injury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S06.338D*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Contusion and laceration of cerebrum, unspecified, with loss of consciousness of any duration with death due to other cause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S06.338S*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Contusion and laceration of cerebrum, unspecified, with loss of consciousness of any duration with death due to other cause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S06.347D*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Traumatic hemorrhage of right cerebrum with loss of consciousness of any duration with death due to brain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injury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S06.347S*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hemorrhage of right cerebrum with loss of consciousness of any duration with death due to brain injury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S06.348D*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hemorrhage of right cerebrum with loss of consciousness of any duration with death due to other cause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S06.348S*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hemorrhage of right cerebrum with loss of consciousness of any duration with death due to other cause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S06.357D*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hemorrhage of left cerebrum with loss of consciousness of any duration with death due to brain injury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S06.357S*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hemorrhage of left cerebrum with loss of consciousness of any duration with death due to brain injury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S06.358D*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hemorrhage of left cerebrum with loss of consciousness of any duration with death due to other cause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S06.358S*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Traumatic hemorrhage of left cerebrum with loss of consciousness of any duration with death due to other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cause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S06.367D*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hemorrhage of cerebrum, unspecified, with loss of consciousness of any duration with death due to brain injury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S06.367S*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hemorrhage of cerebrum, unspecified, with loss of consciousness of any duration with death due to brain injury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S06.368D*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Traumatic hemorrhage of cerebrum, unspecified, with loss of consciousness of any duration with death due to other cause prior to regaining consciousness,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S06.368S*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hemorrhage of cerebrum, unspecified, with loss of consciousness of any duration with death due to other cause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S06.377D*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Contusion, laceration, and hemorrhage of cerebellum with loss of consciousness of any duration with death due to brain injury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S06.377S*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Contusion, laceration, and hemorrhage of cerebellum with loss of consciousness of any duration with death due to brain injury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S06.378D*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Contusion, laceration, and hemorrhage of cerebellum with loss of consciousness of any duration with death due to other cause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S06.378S*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Contusion, laceration, and hemorrhage of cerebellum with loss of consciousness of any duration with death due to other cause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S06.387D*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Contusion, laceration, and hemorrhage of brainstem with loss of consciousness of any duration with death due to brain injury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S06.387S*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Contusion, laceration, and hemorrhage of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brainstem with loss of consciousness of any duration with death due to brain injury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S06.388D*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Contusion, laceration, and hemorrhage of brainstem with loss of consciousness of any duration with death due to other cause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S06.388S*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Contusion, laceration, and hemorrhage of brainstem with loss of consciousness of any duration with death due to other cause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S06.4X7D*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Epidural hemorrhage with loss of consciousness of any duration with death due to brain injury prior to regaining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S06.4X7S*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Epidural hemorrhage with loss of consciousness of any duration with death due to brain injury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S06.4X8D*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Epidural hemorrhage with loss of consciousness of any duration with death due to other causes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S06.4X8S*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Epidural hemorrhage with loss of consciousness of any duration with death due to other causes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S06.5X7D*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Traumatic subdural hemorrhage with loss of consciousness of any duration with death due to brain injury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before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S06.5X7S*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subdural hemorrhage with loss of consciousness of any duration with death due to brain injury before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S06.5X8D*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subdural hemorrhage with loss of consciousness of any duration with death due to other cause before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S06.5X8S*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subdural hemorrhage with loss of consciousness of any duration with death due to other cause before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S06.6X7D*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Traumatic subarachnoid hemorrhage with loss of consciousness of any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duration with death due to brain injury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S06.6X7S*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subarachnoid hemorrhage with loss of consciousness of any duration with death due to brain injury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S06.6X8D*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subarachnoid hemorrhage with loss of consciousness of any duration with death due to other cause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S06.6X8S*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Traumatic subarachnoid hemorrhage with loss of consciousness of any duration with death due to other cause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S06.817D*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Injury of right internal carotid artery, intracranial portion, not elsewhere classified with loss of consciousness of any duration with death due to brain injury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S06.817S*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Injury of right internal carotid artery, intracranial portion, not elsewhere classified with loss of consciousness of any duration with death due to brain injury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S06.818D*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Injury of right internal carotid artery, intracranial portion, not elsewhere classified with loss of consciousness of any duration with death due to other cause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S06.818S*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Injury of right internal carotid artery, intracranial portion, not elsewhere classified with loss of consciousness of any duration with death due to other cause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S06.827D*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Injury of left internal carotid artery, intracranial portion, not elsewhere classified with loss of consciousness of any duration with death due to brain injury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S06.827S*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Injury of left internal carotid artery, intracranial portion, not elsewhere classified with loss of consciousness of any duration with death due to brain injury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S06.828D*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Injury of left internal carotid artery, intracranial portion, not elsewhere classified with loss of consciousness of any duration with death due to other cause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S06.828S*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Injury of left internal carotid artery, intracranial portion, not elsewhere classified with loss of consciousness of any duration with death due to other cause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S06.897D*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Other specified intracranial injury with loss of consciousness of any duration with death due to brain injury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S06.897S*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Other specified intracranial injury with loss of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consciousness of any duration with death due to brain injury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S06.898D*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Other specified intracranial injury with loss of consciousness of any duration with death due to other cause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S06.898S*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Other specified intracranial injury with loss of consciousness of any duration with death due to other cause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S06.9X7D*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Unspecified intracranial injury with loss of consciousness of any duration with death due to brain injury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S06.9X7S*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Unspecified intracranial injury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with loss of consciousness of any duration with death due to brain injury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S06.9X8D*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Unspecified intracranial injury with loss of consciousness of any duration with death due to other cause prior to regaining consciousness,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S06.9X8S*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Unspecified intracranial injury with loss of consciousness of any duration with death due to other cause prior to regaining consciousness,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S63.131A*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Subluxation of proximal interphalangeal joint of right thumb, initial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S63.131D*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Subluxation of proximal interphalangeal joint of right thumb,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S63.131S*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Subluxation of proximal interphalangeal joint of right thumb,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S63.132A*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Subluxation of proximal interphalangeal joint of left thumb, initial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S63.132D*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Subluxation of proximal interphalangeal joint of left thumb,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S63.132S*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Subluxation of proximal interphalangeal joint of left thumb,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S63.133A*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Subluxation of proximal interphalangeal joint of unspecified thumb, initial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S63.133D*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Subluxation of proximal interphalangeal joint of unspecified thumb,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S63.133S*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Subluxation of proximal interphalangeal joint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of unspecified thumb,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S63.134A*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proximal interphalangeal joint of right thumb, initial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S63.134D*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proximal interphalangeal joint of right thumb,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S63.134S*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proximal interphalangeal joint of right thumb,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S63.135A*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proximal interphalangeal joint of left thumb, initial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S63.135D*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proximal interphalangeal joint of left thumb,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S63.135S*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proximal interphalangeal joint of left thumb,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S63.136A*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proximal interphalangeal joint of unspecified thumb, initial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S63.136D*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proximal interphalangeal joint of unspecified thumb,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S63.136S*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proximal interphalangeal joint of unspecified thumb,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S63.141A*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Subluxation of distal interphalangeal joint of right thumb, initial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S63.141D*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Subluxation of distal interphalangeal joint of right thumb,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S63.141S*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Subluxation of distal interphalangeal joint of right thumb,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S63.142A*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Subluxation of distal interphalangeal joint of left thumb, initial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S63.142D*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 xml:space="preserve">Subluxation of distal interphalangeal joint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of left thumb,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S63.142S*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Subluxation of distal interphalangeal joint of left thumb,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S63.143A*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Subluxation of distal interphalangeal joint of unspecified thumb, initial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S63.143D*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Subluxation of distal interphalangeal joint of unspecified thumb,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S63.143S*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Subluxation of distal interphalangeal joint of unspecified thumb,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S63.144A*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distal interphalangeal joint of right thumb, initial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S63.144D*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distal interphalangeal joint of right thumb,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S63.144S*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distal interphalangeal joint of right thumb,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S63.145A*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distal interphalangeal joint of left thumb, initial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S63.145D*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distal interphalangeal joint of left thumb,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S63.145S*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distal interphalangeal joint of left thumb,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S63.146A*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distal interphalangeal joint of unspecified thumb, initial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S63.146D*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distal interphalangeal joint of unspecified thumb, subsequent encounter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S63.146S*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Dislocation of distal interphalangeal joint of unspecified thumb, sequela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T07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Unspecified multiple injuries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604,605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T14.8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Other injury of unspecified body region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604,605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T14.90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Injury, unspecified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913,914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T14.91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Suicide attempt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913,914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433144" w:rsidTr="00A429E1">
        <w:tc>
          <w:tcPr>
            <w:tcW w:w="1357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Z36*</w:t>
            </w:r>
          </w:p>
        </w:tc>
        <w:tc>
          <w:tcPr>
            <w:tcW w:w="2243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Encounter for antenatal screening of mother</w:t>
            </w:r>
          </w:p>
        </w:tc>
        <w:tc>
          <w:tcPr>
            <w:tcW w:w="63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15" w:type="dxa"/>
          </w:tcPr>
          <w:p w:rsidR="00433144" w:rsidRDefault="00A429E1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</w:tbl>
    <w:p w:rsidR="00433144" w:rsidRDefault="00A429E1">
      <w:r>
        <w:rPr>
          <w:rFonts w:ascii="Times New Roman" w:eastAsia="Times New Roman" w:hAnsi="Times New Roman" w:cs="Times New Roman"/>
          <w:b/>
          <w:sz w:val="24"/>
        </w:rPr>
        <w:br/>
        <w:t>Notes:</w:t>
      </w:r>
    </w:p>
    <w:p w:rsidR="00433144" w:rsidRDefault="00A429E1">
      <w:r>
        <w:rPr>
          <w:rFonts w:ascii="Times New Roman" w:eastAsia="Times New Roman" w:hAnsi="Times New Roman" w:cs="Times New Roman"/>
          <w:sz w:val="24"/>
        </w:rPr>
        <w:t xml:space="preserve">(*) These diagnosis codes were discussed at the March 7, 2017 - March 8, 2017 ICD-10-CM/PCS Coordination and Maintenance Committee meeting and were not finalized in time to include in the proposed rule.  They will be </w:t>
      </w:r>
      <w:r w:rsidR="00DE7AF1">
        <w:rPr>
          <w:rFonts w:ascii="Times New Roman" w:eastAsia="Times New Roman" w:hAnsi="Times New Roman" w:cs="Times New Roman"/>
          <w:sz w:val="24"/>
        </w:rPr>
        <w:t>invalid effective</w:t>
      </w:r>
      <w:r>
        <w:rPr>
          <w:rFonts w:ascii="Times New Roman" w:eastAsia="Times New Roman" w:hAnsi="Times New Roman" w:cs="Times New Roman"/>
          <w:sz w:val="24"/>
        </w:rPr>
        <w:t xml:space="preserve"> October 1, 2017.</w:t>
      </w:r>
    </w:p>
    <w:p w:rsidR="00433144" w:rsidRDefault="00A429E1">
      <w:r>
        <w:rPr>
          <w:rFonts w:ascii="Times New Roman" w:eastAsia="Times New Roman" w:hAnsi="Times New Roman" w:cs="Times New Roman"/>
          <w:sz w:val="24"/>
        </w:rPr>
        <w:t>(1) Secondary Diagnosis of major problem</w:t>
      </w:r>
    </w:p>
    <w:p w:rsidR="00433144" w:rsidRDefault="00A429E1">
      <w:r>
        <w:rPr>
          <w:rFonts w:ascii="Times New Roman" w:eastAsia="Times New Roman" w:hAnsi="Times New Roman" w:cs="Times New Roman"/>
          <w:sz w:val="24"/>
        </w:rPr>
        <w:t>(2) Principal or secondary diagnosis of major problem</w:t>
      </w:r>
    </w:p>
    <w:p w:rsidR="00433144" w:rsidRDefault="00A429E1">
      <w:r>
        <w:rPr>
          <w:rFonts w:ascii="Times New Roman" w:eastAsia="Times New Roman" w:hAnsi="Times New Roman" w:cs="Times New Roman"/>
          <w:sz w:val="24"/>
        </w:rPr>
        <w:t>(3) On "Principal Diagnosis" list</w:t>
      </w:r>
    </w:p>
    <w:p w:rsidR="00433144" w:rsidRDefault="00A429E1">
      <w:r>
        <w:rPr>
          <w:rFonts w:ascii="Times New Roman" w:eastAsia="Times New Roman" w:hAnsi="Times New Roman" w:cs="Times New Roman"/>
          <w:sz w:val="24"/>
        </w:rPr>
        <w:t>(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4) On "Only Secondary Diagnosis" list</w:t>
      </w:r>
    </w:p>
    <w:sectPr w:rsidR="0043314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049" w:rsidRDefault="00224049" w:rsidP="003C3806">
      <w:pPr>
        <w:spacing w:after="0" w:line="240" w:lineRule="auto"/>
      </w:pPr>
      <w:r>
        <w:separator/>
      </w:r>
    </w:p>
  </w:endnote>
  <w:endnote w:type="continuationSeparator" w:id="0">
    <w:p w:rsidR="00224049" w:rsidRDefault="00224049" w:rsidP="003C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806" w:rsidRPr="00AE1B67" w:rsidRDefault="00403D21">
    <w:pPr>
      <w:pStyle w:val="Footer"/>
      <w:rPr>
        <w:rFonts w:ascii="Times New Roman" w:hAnsi="Times New Roman" w:cs="Times New Roman"/>
        <w:sz w:val="24"/>
        <w:szCs w:val="24"/>
      </w:rPr>
    </w:pPr>
    <w:r>
      <w:tab/>
    </w:r>
    <w:r w:rsidR="003C3806" w:rsidRPr="00AE1B67">
      <w:rPr>
        <w:rFonts w:ascii="Times New Roman" w:hAnsi="Times New Roman" w:cs="Times New Roman"/>
        <w:sz w:val="24"/>
        <w:szCs w:val="24"/>
      </w:rPr>
      <w:fldChar w:fldCharType="begin"/>
    </w:r>
    <w:r w:rsidR="003C3806" w:rsidRPr="00AE1B67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="003C3806" w:rsidRPr="00AE1B67">
      <w:rPr>
        <w:rFonts w:ascii="Times New Roman" w:hAnsi="Times New Roman" w:cs="Times New Roman"/>
        <w:sz w:val="24"/>
        <w:szCs w:val="24"/>
      </w:rPr>
      <w:fldChar w:fldCharType="separate"/>
    </w:r>
    <w:r w:rsidR="00275457">
      <w:rPr>
        <w:rFonts w:ascii="Times New Roman" w:hAnsi="Times New Roman" w:cs="Times New Roman"/>
        <w:noProof/>
        <w:sz w:val="24"/>
        <w:szCs w:val="24"/>
      </w:rPr>
      <w:t>1</w:t>
    </w:r>
    <w:r w:rsidR="003C3806" w:rsidRPr="00AE1B67">
      <w:rPr>
        <w:rFonts w:ascii="Times New Roman" w:hAnsi="Times New Roman" w:cs="Times New Roman"/>
        <w:sz w:val="24"/>
        <w:szCs w:val="24"/>
      </w:rPr>
      <w:fldChar w:fldCharType="end"/>
    </w:r>
    <w:r w:rsidR="003C3806" w:rsidRPr="00AE1B67">
      <w:rPr>
        <w:rFonts w:ascii="Times New Roman" w:hAnsi="Times New Roman" w:cs="Times New Roman"/>
        <w:sz w:val="24"/>
        <w:szCs w:val="24"/>
      </w:rPr>
      <w:t>/</w:t>
    </w:r>
    <w:r w:rsidR="00177944" w:rsidRPr="00AE1B67">
      <w:rPr>
        <w:rFonts w:ascii="Times New Roman" w:hAnsi="Times New Roman" w:cs="Times New Roman"/>
        <w:sz w:val="24"/>
        <w:szCs w:val="24"/>
      </w:rPr>
      <w:fldChar w:fldCharType="begin"/>
    </w:r>
    <w:r w:rsidR="00177944" w:rsidRPr="00AE1B67">
      <w:rPr>
        <w:rFonts w:ascii="Times New Roman" w:hAnsi="Times New Roman" w:cs="Times New Roman"/>
        <w:sz w:val="24"/>
        <w:szCs w:val="24"/>
      </w:rPr>
      <w:instrText xml:space="preserve"> NUMPAGES  \* Arabic  \* MERGEFORMAT </w:instrText>
    </w:r>
    <w:r w:rsidR="00177944" w:rsidRPr="00AE1B67">
      <w:rPr>
        <w:rFonts w:ascii="Times New Roman" w:hAnsi="Times New Roman" w:cs="Times New Roman"/>
        <w:sz w:val="24"/>
        <w:szCs w:val="24"/>
      </w:rPr>
      <w:fldChar w:fldCharType="separate"/>
    </w:r>
    <w:r w:rsidR="00275457">
      <w:rPr>
        <w:rFonts w:ascii="Times New Roman" w:hAnsi="Times New Roman" w:cs="Times New Roman"/>
        <w:noProof/>
        <w:sz w:val="24"/>
        <w:szCs w:val="24"/>
      </w:rPr>
      <w:t>29</w:t>
    </w:r>
    <w:r w:rsidR="00177944" w:rsidRPr="00AE1B67">
      <w:rPr>
        <w:rFonts w:ascii="Times New Roman" w:hAnsi="Times New Roman" w:cs="Times New Roman"/>
        <w:noProof/>
        <w:sz w:val="24"/>
        <w:szCs w:val="24"/>
      </w:rPr>
      <w:fldChar w:fldCharType="end"/>
    </w:r>
    <w:r w:rsidRPr="00AE1B67">
      <w:rPr>
        <w:rFonts w:ascii="Times New Roman" w:hAnsi="Times New Roman" w:cs="Times New Roman"/>
        <w:noProof/>
        <w:sz w:val="24"/>
        <w:szCs w:val="24"/>
      </w:rPr>
      <w:tab/>
    </w:r>
    <w:r w:rsidR="00CC204D" w:rsidRPr="00AE1B67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049" w:rsidRDefault="00224049" w:rsidP="003C3806">
      <w:pPr>
        <w:spacing w:after="0" w:line="240" w:lineRule="auto"/>
      </w:pPr>
      <w:r>
        <w:separator/>
      </w:r>
    </w:p>
  </w:footnote>
  <w:footnote w:type="continuationSeparator" w:id="0">
    <w:p w:rsidR="00224049" w:rsidRDefault="00224049" w:rsidP="003C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144" w:rsidRDefault="00E35D8D" w:rsidP="00D5114F">
    <w:pPr>
      <w:pStyle w:val="Header"/>
      <w:jc w:val="center"/>
    </w:pPr>
    <w:r>
      <w:rPr>
        <w:rFonts w:ascii="Times New Roman" w:eastAsia="Times New Roman" w:hAnsi="Times New Roman" w:cs="Times New Roman"/>
        <w:sz w:val="24"/>
      </w:rPr>
      <w:t>TABLE 6C. - INVALID DIAGNOSIS CODES</w:t>
    </w:r>
  </w:p>
  <w:p w:rsidR="00E67A4D" w:rsidRDefault="00E67A4D"/>
  <w:p w:rsidR="00B74019" w:rsidRDefault="00B740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49"/>
    <w:rsid w:val="00177944"/>
    <w:rsid w:val="001C1C73"/>
    <w:rsid w:val="00224049"/>
    <w:rsid w:val="00275457"/>
    <w:rsid w:val="00352496"/>
    <w:rsid w:val="0037511D"/>
    <w:rsid w:val="003C3806"/>
    <w:rsid w:val="00403D21"/>
    <w:rsid w:val="00414484"/>
    <w:rsid w:val="00433144"/>
    <w:rsid w:val="00511CCA"/>
    <w:rsid w:val="00534D06"/>
    <w:rsid w:val="0055337B"/>
    <w:rsid w:val="00590D7E"/>
    <w:rsid w:val="00703B75"/>
    <w:rsid w:val="00912D29"/>
    <w:rsid w:val="00A429E1"/>
    <w:rsid w:val="00AE1B67"/>
    <w:rsid w:val="00B74019"/>
    <w:rsid w:val="00CC204D"/>
    <w:rsid w:val="00D5114F"/>
    <w:rsid w:val="00DE7AF1"/>
    <w:rsid w:val="00E35D8D"/>
    <w:rsid w:val="00E6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07CB95E7-0238-4F4E-A78E-8E217BDF2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806"/>
  </w:style>
  <w:style w:type="paragraph" w:styleId="Footer">
    <w:name w:val="footer"/>
    <w:basedOn w:val="Normal"/>
    <w:link w:val="FooterChar"/>
    <w:uiPriority w:val="99"/>
    <w:unhideWhenUsed/>
    <w:rsid w:val="003C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3131</Words>
  <Characters>17849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MARILU HUE</dc:creator>
  <cp:lastModifiedBy>MARILU HUE</cp:lastModifiedBy>
  <cp:revision>2</cp:revision>
  <dcterms:created xsi:type="dcterms:W3CDTF">2017-07-28T17:06:00Z</dcterms:created>
  <dcterms:modified xsi:type="dcterms:W3CDTF">2017-07-28T17:06:00Z</dcterms:modified>
</cp:coreProperties>
</file>